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D413F2" w:rsidRPr="00E66034" w14:paraId="704A8A9D" w14:textId="77777777" w:rsidTr="003D573D">
        <w:tc>
          <w:tcPr>
            <w:tcW w:w="4428" w:type="dxa"/>
          </w:tcPr>
          <w:p w14:paraId="72C492F1" w14:textId="4A272219" w:rsidR="00D413F2" w:rsidRPr="00D413F2" w:rsidRDefault="00D413F2" w:rsidP="00D413F2">
            <w:pPr>
              <w:tabs>
                <w:tab w:val="left" w:pos="851"/>
              </w:tabs>
              <w:rPr>
                <w:rFonts w:ascii="Calibri" w:hAnsi="Calibri"/>
              </w:rPr>
            </w:pPr>
            <w:r w:rsidRPr="00D413F2">
              <w:rPr>
                <w:rFonts w:ascii="Calibri" w:hAnsi="Calibri"/>
              </w:rPr>
              <w:t>From:</w:t>
            </w:r>
            <w:r w:rsidRPr="00D413F2">
              <w:rPr>
                <w:rFonts w:ascii="Calibri" w:hAnsi="Calibri"/>
              </w:rPr>
              <w:tab/>
              <w:t>ENAV Committee</w:t>
            </w:r>
          </w:p>
        </w:tc>
        <w:tc>
          <w:tcPr>
            <w:tcW w:w="5461" w:type="dxa"/>
          </w:tcPr>
          <w:p w14:paraId="7A4626C7" w14:textId="17583D32" w:rsidR="00D413F2" w:rsidRPr="00D413F2" w:rsidRDefault="00D413F2" w:rsidP="003D573D">
            <w:pPr>
              <w:jc w:val="right"/>
              <w:rPr>
                <w:rFonts w:ascii="Calibri" w:hAnsi="Calibri"/>
              </w:rPr>
            </w:pPr>
            <w:r w:rsidRPr="00D413F2">
              <w:rPr>
                <w:rFonts w:ascii="Calibri" w:hAnsi="Calibri"/>
              </w:rPr>
              <w:t>ENAV20-14.1.29</w:t>
            </w:r>
          </w:p>
        </w:tc>
      </w:tr>
      <w:tr w:rsidR="00D413F2" w:rsidRPr="00E66034" w14:paraId="3CF064B6" w14:textId="77777777" w:rsidTr="003D573D">
        <w:tc>
          <w:tcPr>
            <w:tcW w:w="4428" w:type="dxa"/>
          </w:tcPr>
          <w:p w14:paraId="76B49FA5" w14:textId="58A782F2" w:rsidR="00D413F2" w:rsidRPr="00D413F2" w:rsidRDefault="00D413F2" w:rsidP="00D413F2">
            <w:pPr>
              <w:tabs>
                <w:tab w:val="left" w:pos="851"/>
              </w:tabs>
              <w:rPr>
                <w:rFonts w:ascii="Calibri" w:hAnsi="Calibri"/>
              </w:rPr>
            </w:pPr>
            <w:r w:rsidRPr="00D413F2">
              <w:rPr>
                <w:rFonts w:ascii="Calibri" w:hAnsi="Calibri"/>
              </w:rPr>
              <w:t>To:</w:t>
            </w:r>
            <w:r w:rsidRPr="00D413F2">
              <w:rPr>
                <w:rFonts w:ascii="Calibri" w:hAnsi="Calibri"/>
              </w:rPr>
              <w:tab/>
              <w:t>Policy Advisory Panel</w:t>
            </w:r>
          </w:p>
        </w:tc>
        <w:tc>
          <w:tcPr>
            <w:tcW w:w="5461" w:type="dxa"/>
          </w:tcPr>
          <w:p w14:paraId="0A5D6B77" w14:textId="6F09209E" w:rsidR="00D413F2" w:rsidRPr="00D413F2" w:rsidRDefault="00D413F2" w:rsidP="003D573D">
            <w:pPr>
              <w:jc w:val="right"/>
              <w:rPr>
                <w:rFonts w:ascii="Calibri" w:hAnsi="Calibri"/>
              </w:rPr>
            </w:pPr>
            <w:r w:rsidRPr="00D413F2">
              <w:rPr>
                <w:rFonts w:ascii="Calibri" w:hAnsi="Calibri"/>
              </w:rPr>
              <w:t>17 March 2017</w:t>
            </w:r>
          </w:p>
        </w:tc>
      </w:tr>
    </w:tbl>
    <w:p w14:paraId="6D546199" w14:textId="77777777" w:rsidR="00D413F2" w:rsidRPr="00E66034" w:rsidRDefault="00D413F2" w:rsidP="00D413F2">
      <w:pPr>
        <w:pStyle w:val="Title"/>
        <w:spacing w:before="480" w:after="120"/>
        <w:rPr>
          <w:rFonts w:ascii="Calibri" w:hAnsi="Calibri"/>
          <w:color w:val="00558C"/>
        </w:rPr>
      </w:pPr>
      <w:r w:rsidRPr="00E66034">
        <w:rPr>
          <w:rFonts w:ascii="Calibri" w:hAnsi="Calibri"/>
          <w:color w:val="00558C"/>
        </w:rPr>
        <w:t>LIAISON NOTE</w:t>
      </w:r>
    </w:p>
    <w:p w14:paraId="6983B471" w14:textId="77777777" w:rsidR="00567DEC" w:rsidRDefault="00567DEC" w:rsidP="004F05F3">
      <w:pPr>
        <w:pStyle w:val="Title"/>
        <w:spacing w:before="0" w:after="0"/>
        <w:rPr>
          <w:rFonts w:ascii="Calibri" w:hAnsi="Calibri"/>
          <w:color w:val="0070C0"/>
        </w:rPr>
      </w:pPr>
    </w:p>
    <w:p w14:paraId="4834080C" w14:textId="77FCC659" w:rsidR="00A446C9" w:rsidRDefault="004F05F3" w:rsidP="004F05F3">
      <w:pPr>
        <w:pStyle w:val="Title"/>
        <w:spacing w:before="0" w:after="0"/>
        <w:rPr>
          <w:rFonts w:ascii="Calibri" w:hAnsi="Calibri"/>
          <w:color w:val="0070C0"/>
        </w:rPr>
      </w:pPr>
      <w:r>
        <w:rPr>
          <w:rFonts w:ascii="Calibri" w:hAnsi="Calibri"/>
          <w:color w:val="0070C0"/>
        </w:rPr>
        <w:t xml:space="preserve">Liaison note to </w:t>
      </w:r>
      <w:r w:rsidR="00B83197">
        <w:rPr>
          <w:rFonts w:ascii="Calibri" w:hAnsi="Calibri"/>
          <w:color w:val="0070C0"/>
        </w:rPr>
        <w:t xml:space="preserve">the </w:t>
      </w:r>
      <w:r w:rsidR="00567DEC">
        <w:rPr>
          <w:rFonts w:ascii="Calibri" w:hAnsi="Calibri"/>
          <w:color w:val="0070C0"/>
        </w:rPr>
        <w:t>Policy Advisory Panel</w:t>
      </w:r>
    </w:p>
    <w:p w14:paraId="09158D74" w14:textId="77777777" w:rsidR="00FD0614" w:rsidRDefault="004F05F3" w:rsidP="004F05F3">
      <w:pPr>
        <w:pStyle w:val="Title"/>
        <w:spacing w:before="0" w:after="0"/>
        <w:rPr>
          <w:rFonts w:ascii="Calibri" w:hAnsi="Calibri"/>
          <w:color w:val="0070C0"/>
        </w:rPr>
      </w:pPr>
      <w:proofErr w:type="gramStart"/>
      <w:r>
        <w:rPr>
          <w:rFonts w:ascii="Calibri" w:hAnsi="Calibri"/>
          <w:color w:val="0070C0"/>
        </w:rPr>
        <w:t>on</w:t>
      </w:r>
      <w:proofErr w:type="gramEnd"/>
      <w:r>
        <w:rPr>
          <w:rFonts w:ascii="Calibri" w:hAnsi="Calibri"/>
          <w:color w:val="0070C0"/>
        </w:rPr>
        <w:t xml:space="preserve"> </w:t>
      </w:r>
      <w:r w:rsidR="00482FA6">
        <w:rPr>
          <w:rFonts w:ascii="Calibri" w:hAnsi="Calibri"/>
          <w:color w:val="0070C0"/>
        </w:rPr>
        <w:t xml:space="preserve">the draft e-Navigation Roadmap </w:t>
      </w:r>
      <w:r w:rsidR="00FD0614">
        <w:rPr>
          <w:rFonts w:ascii="Calibri" w:hAnsi="Calibri"/>
          <w:color w:val="0070C0"/>
        </w:rPr>
        <w:t xml:space="preserve">and </w:t>
      </w:r>
      <w:r w:rsidR="00FD0614" w:rsidRPr="00FD0614">
        <w:rPr>
          <w:rFonts w:ascii="Calibri" w:hAnsi="Calibri"/>
          <w:color w:val="0070C0"/>
        </w:rPr>
        <w:t xml:space="preserve">proposals </w:t>
      </w:r>
    </w:p>
    <w:p w14:paraId="78DF38FA" w14:textId="0AC5E604" w:rsidR="004F05F3" w:rsidRPr="00605E43" w:rsidRDefault="00FD0614" w:rsidP="004F05F3">
      <w:pPr>
        <w:pStyle w:val="Title"/>
        <w:spacing w:before="0" w:after="0"/>
        <w:rPr>
          <w:rFonts w:ascii="Calibri" w:hAnsi="Calibri"/>
          <w:color w:val="0070C0"/>
        </w:rPr>
      </w:pPr>
      <w:proofErr w:type="gramStart"/>
      <w:r w:rsidRPr="00FD0614">
        <w:rPr>
          <w:rFonts w:ascii="Calibri" w:hAnsi="Calibri"/>
          <w:color w:val="0070C0"/>
        </w:rPr>
        <w:t>to</w:t>
      </w:r>
      <w:proofErr w:type="gramEnd"/>
      <w:r w:rsidRPr="00FD0614">
        <w:rPr>
          <w:rFonts w:ascii="Calibri" w:hAnsi="Calibri"/>
          <w:color w:val="0070C0"/>
        </w:rPr>
        <w:t xml:space="preserve"> </w:t>
      </w:r>
      <w:r w:rsidR="005960DA">
        <w:rPr>
          <w:rFonts w:ascii="Calibri" w:hAnsi="Calibri"/>
          <w:color w:val="0070C0"/>
        </w:rPr>
        <w:t>coordinate</w:t>
      </w:r>
      <w:r w:rsidRPr="00FD0614">
        <w:rPr>
          <w:rFonts w:ascii="Calibri" w:hAnsi="Calibri"/>
          <w:color w:val="0070C0"/>
        </w:rPr>
        <w:t xml:space="preserve"> IALA’s activities concerning e-navigation</w:t>
      </w:r>
    </w:p>
    <w:p w14:paraId="0F258596" w14:textId="588869AB" w:rsidR="00A446C9" w:rsidRPr="00605E43" w:rsidRDefault="00FE5A63" w:rsidP="00605E43">
      <w:pPr>
        <w:pStyle w:val="Heading1"/>
      </w:pPr>
      <w:r>
        <w:t>INTRODUCTION</w:t>
      </w:r>
    </w:p>
    <w:p w14:paraId="456ADFD1" w14:textId="664B4D8C" w:rsidR="00931D59" w:rsidRDefault="004F05F3" w:rsidP="0063336F">
      <w:pPr>
        <w:pStyle w:val="BodyText"/>
        <w:rPr>
          <w:rFonts w:ascii="Calibri" w:hAnsi="Calibri"/>
        </w:rPr>
      </w:pPr>
      <w:r>
        <w:rPr>
          <w:rFonts w:ascii="Calibri" w:hAnsi="Calibri"/>
        </w:rPr>
        <w:t>The ENAV Committee at its 19</w:t>
      </w:r>
      <w:r w:rsidRPr="004F05F3">
        <w:rPr>
          <w:rFonts w:ascii="Calibri" w:hAnsi="Calibri"/>
          <w:vertAlign w:val="superscript"/>
        </w:rPr>
        <w:t>th</w:t>
      </w:r>
      <w:r>
        <w:rPr>
          <w:rFonts w:ascii="Calibri" w:hAnsi="Calibri"/>
        </w:rPr>
        <w:t xml:space="preserve"> session </w:t>
      </w:r>
      <w:r w:rsidR="00931D59">
        <w:rPr>
          <w:rFonts w:ascii="Calibri" w:hAnsi="Calibri"/>
        </w:rPr>
        <w:t xml:space="preserve">discussed the development of the IALA e-Navigation Roadmap and three proposals to </w:t>
      </w:r>
      <w:r w:rsidR="004E1FE8">
        <w:rPr>
          <w:rFonts w:ascii="Calibri" w:hAnsi="Calibri"/>
        </w:rPr>
        <w:t>coordinate</w:t>
      </w:r>
      <w:r w:rsidR="00931D59">
        <w:rPr>
          <w:rFonts w:ascii="Calibri" w:hAnsi="Calibri"/>
        </w:rPr>
        <w:t>, with the aim to enhance</w:t>
      </w:r>
      <w:r w:rsidR="004E1FE8">
        <w:rPr>
          <w:rFonts w:ascii="Calibri" w:hAnsi="Calibri"/>
        </w:rPr>
        <w:t>,</w:t>
      </w:r>
      <w:r w:rsidR="00931D59">
        <w:rPr>
          <w:rFonts w:ascii="Calibri" w:hAnsi="Calibri"/>
        </w:rPr>
        <w:t xml:space="preserve"> IALA’s activities concerning e-Navigation.</w:t>
      </w:r>
    </w:p>
    <w:p w14:paraId="51210701" w14:textId="38E3180D" w:rsidR="00931D59" w:rsidRDefault="004E1FE8" w:rsidP="0063336F">
      <w:pPr>
        <w:pStyle w:val="BodyText"/>
        <w:rPr>
          <w:rFonts w:ascii="Calibri" w:hAnsi="Calibri"/>
        </w:rPr>
      </w:pPr>
      <w:r>
        <w:rPr>
          <w:rFonts w:ascii="Calibri" w:hAnsi="Calibri"/>
        </w:rPr>
        <w:t>T</w:t>
      </w:r>
      <w:r w:rsidR="00931D59">
        <w:rPr>
          <w:rFonts w:ascii="Calibri" w:hAnsi="Calibri"/>
        </w:rPr>
        <w:t xml:space="preserve">he Committee </w:t>
      </w:r>
      <w:r w:rsidR="00FD0614">
        <w:rPr>
          <w:rFonts w:ascii="Calibri" w:hAnsi="Calibri"/>
        </w:rPr>
        <w:t xml:space="preserve">expressed the need </w:t>
      </w:r>
      <w:r>
        <w:rPr>
          <w:rFonts w:ascii="Calibri" w:hAnsi="Calibri"/>
        </w:rPr>
        <w:t xml:space="preserve">for enhanced coordination </w:t>
      </w:r>
      <w:r w:rsidR="00FD0614">
        <w:rPr>
          <w:rFonts w:ascii="Calibri" w:hAnsi="Calibri"/>
        </w:rPr>
        <w:t xml:space="preserve">and </w:t>
      </w:r>
      <w:r w:rsidR="00931D59">
        <w:rPr>
          <w:rFonts w:ascii="Calibri" w:hAnsi="Calibri"/>
        </w:rPr>
        <w:t>proposed that:</w:t>
      </w:r>
    </w:p>
    <w:p w14:paraId="1F30A247" w14:textId="005023F9" w:rsidR="00931D59" w:rsidRPr="00931D59" w:rsidRDefault="00931D59" w:rsidP="00931D59">
      <w:pPr>
        <w:pStyle w:val="BodyText"/>
        <w:numPr>
          <w:ilvl w:val="0"/>
          <w:numId w:val="48"/>
        </w:numPr>
        <w:ind w:left="284" w:hanging="284"/>
        <w:rPr>
          <w:rFonts w:ascii="Calibri" w:hAnsi="Calibri"/>
        </w:rPr>
      </w:pPr>
      <w:proofErr w:type="gramStart"/>
      <w:r w:rsidRPr="00931D59">
        <w:rPr>
          <w:rFonts w:ascii="Calibri" w:hAnsi="Calibri"/>
        </w:rPr>
        <w:t>for</w:t>
      </w:r>
      <w:proofErr w:type="gramEnd"/>
      <w:r w:rsidRPr="00931D59">
        <w:rPr>
          <w:rFonts w:ascii="Calibri" w:hAnsi="Calibri"/>
        </w:rPr>
        <w:t xml:space="preserve"> a more robust management of all IALA activities related to e-navigation, a detailed project management approach should be implemented, showing the interdependences between the items listed in the road map and the work on e-navigation by all committees.</w:t>
      </w:r>
    </w:p>
    <w:p w14:paraId="27CE3FA8" w14:textId="1D80BEE8" w:rsidR="00931D59" w:rsidRPr="00931D59" w:rsidRDefault="00931D59" w:rsidP="00931D59">
      <w:pPr>
        <w:pStyle w:val="BodyText"/>
        <w:numPr>
          <w:ilvl w:val="0"/>
          <w:numId w:val="48"/>
        </w:numPr>
        <w:ind w:left="284" w:hanging="284"/>
        <w:rPr>
          <w:rFonts w:ascii="Calibri" w:hAnsi="Calibri"/>
        </w:rPr>
      </w:pPr>
      <w:proofErr w:type="gramStart"/>
      <w:r>
        <w:rPr>
          <w:rFonts w:ascii="Calibri" w:hAnsi="Calibri"/>
        </w:rPr>
        <w:t>an</w:t>
      </w:r>
      <w:proofErr w:type="gramEnd"/>
      <w:r>
        <w:rPr>
          <w:rFonts w:ascii="Calibri" w:hAnsi="Calibri"/>
        </w:rPr>
        <w:t xml:space="preserve"> </w:t>
      </w:r>
      <w:r w:rsidRPr="00931D59">
        <w:rPr>
          <w:rFonts w:ascii="Calibri" w:hAnsi="Calibri"/>
        </w:rPr>
        <w:t xml:space="preserve">Information format - Microsoft Project would be a suitable software program to fulfil the project management approach.  However, this needs expertise and resources.  The current Microsoft Word version for maintaining the high level roadmap is simple and easy to use – but it cannot display the interdependencies.  </w:t>
      </w:r>
    </w:p>
    <w:p w14:paraId="2E6CDCE9" w14:textId="6F288DA4" w:rsidR="00931D59" w:rsidRPr="00931D59" w:rsidRDefault="00931D59" w:rsidP="00931D59">
      <w:pPr>
        <w:pStyle w:val="BodyText"/>
        <w:numPr>
          <w:ilvl w:val="0"/>
          <w:numId w:val="48"/>
        </w:numPr>
        <w:spacing w:after="0"/>
        <w:ind w:left="284" w:hanging="284"/>
        <w:rPr>
          <w:rFonts w:ascii="Calibri" w:hAnsi="Calibri"/>
        </w:rPr>
      </w:pPr>
      <w:r w:rsidRPr="00931D59">
        <w:rPr>
          <w:rFonts w:ascii="Calibri" w:hAnsi="Calibri"/>
        </w:rPr>
        <w:t xml:space="preserve">two documents be maintained: </w:t>
      </w:r>
    </w:p>
    <w:p w14:paraId="2163980F" w14:textId="4E7BA679" w:rsidR="00931D59" w:rsidRPr="00931D59" w:rsidRDefault="00931D59" w:rsidP="00931D59">
      <w:pPr>
        <w:pStyle w:val="BodyText"/>
        <w:numPr>
          <w:ilvl w:val="0"/>
          <w:numId w:val="49"/>
        </w:numPr>
        <w:spacing w:after="0"/>
        <w:ind w:left="714" w:hanging="357"/>
        <w:rPr>
          <w:rFonts w:ascii="Calibri" w:hAnsi="Calibri"/>
        </w:rPr>
      </w:pPr>
      <w:r w:rsidRPr="00931D59">
        <w:rPr>
          <w:rFonts w:ascii="Calibri" w:hAnsi="Calibri"/>
        </w:rPr>
        <w:t xml:space="preserve">the road map in MS Word format; and </w:t>
      </w:r>
    </w:p>
    <w:p w14:paraId="06829FCA" w14:textId="15746560" w:rsidR="005E1BC8" w:rsidRDefault="00931D59" w:rsidP="00931D59">
      <w:pPr>
        <w:pStyle w:val="BodyText"/>
        <w:numPr>
          <w:ilvl w:val="0"/>
          <w:numId w:val="49"/>
        </w:numPr>
        <w:rPr>
          <w:rFonts w:ascii="Calibri" w:hAnsi="Calibri"/>
        </w:rPr>
      </w:pPr>
      <w:proofErr w:type="gramStart"/>
      <w:r w:rsidRPr="00931D59">
        <w:rPr>
          <w:rFonts w:ascii="Calibri" w:hAnsi="Calibri"/>
        </w:rPr>
        <w:t>a</w:t>
      </w:r>
      <w:proofErr w:type="gramEnd"/>
      <w:r w:rsidRPr="00931D59">
        <w:rPr>
          <w:rFonts w:ascii="Calibri" w:hAnsi="Calibri"/>
        </w:rPr>
        <w:t xml:space="preserve"> project approach capable software programme with the ability to provide milestones, interdependencies, time lines, progress on tasks etc. in MS Project format.</w:t>
      </w:r>
    </w:p>
    <w:p w14:paraId="36D645BE" w14:textId="2464A4B5" w:rsidR="00B56BDF" w:rsidRPr="007A395D" w:rsidRDefault="00654543" w:rsidP="00605E43">
      <w:pPr>
        <w:pStyle w:val="Heading2"/>
      </w:pPr>
      <w:r>
        <w:t>R</w:t>
      </w:r>
      <w:r w:rsidR="00B56BDF" w:rsidRPr="007A395D">
        <w:t>elated documents</w:t>
      </w:r>
    </w:p>
    <w:p w14:paraId="28F00838" w14:textId="62BC33C4" w:rsidR="005C6AC3" w:rsidRDefault="005C6AC3" w:rsidP="005C6AC3">
      <w:pPr>
        <w:pStyle w:val="BodyText"/>
        <w:numPr>
          <w:ilvl w:val="0"/>
          <w:numId w:val="46"/>
        </w:numPr>
        <w:ind w:left="426" w:hanging="426"/>
        <w:rPr>
          <w:rFonts w:ascii="Calibri" w:hAnsi="Calibri"/>
        </w:rPr>
      </w:pPr>
      <w:r>
        <w:rPr>
          <w:rFonts w:ascii="Calibri" w:hAnsi="Calibri"/>
        </w:rPr>
        <w:t>output doc ENAV19-14.1.3 (input doc</w:t>
      </w:r>
      <w:r w:rsidRPr="005C6AC3">
        <w:t xml:space="preserve"> </w:t>
      </w:r>
      <w:r w:rsidRPr="005C6AC3">
        <w:rPr>
          <w:rFonts w:ascii="Calibri" w:hAnsi="Calibri"/>
        </w:rPr>
        <w:t>PAP32‐6.1.3.2</w:t>
      </w:r>
      <w:r>
        <w:rPr>
          <w:rFonts w:ascii="Calibri" w:hAnsi="Calibri"/>
        </w:rPr>
        <w:t xml:space="preserve">), e-Navigation Roadmap </w:t>
      </w:r>
    </w:p>
    <w:p w14:paraId="078F02F7" w14:textId="4EA57CB0" w:rsidR="007F65E7" w:rsidRPr="00931D59" w:rsidRDefault="00BD68CF" w:rsidP="00931D59">
      <w:pPr>
        <w:pStyle w:val="BodyText"/>
        <w:numPr>
          <w:ilvl w:val="0"/>
          <w:numId w:val="46"/>
        </w:numPr>
        <w:ind w:left="426" w:hanging="426"/>
        <w:rPr>
          <w:rFonts w:ascii="Calibri" w:hAnsi="Calibri"/>
        </w:rPr>
      </w:pPr>
      <w:r w:rsidRPr="00931D59">
        <w:rPr>
          <w:rFonts w:ascii="Calibri" w:hAnsi="Calibri"/>
        </w:rPr>
        <w:t xml:space="preserve">output </w:t>
      </w:r>
      <w:r w:rsidR="007F65E7" w:rsidRPr="00931D59">
        <w:rPr>
          <w:rFonts w:ascii="Calibri" w:hAnsi="Calibri"/>
        </w:rPr>
        <w:t xml:space="preserve">doc </w:t>
      </w:r>
      <w:r w:rsidR="00567DEC" w:rsidRPr="00931D59">
        <w:rPr>
          <w:rFonts w:ascii="Calibri" w:hAnsi="Calibri"/>
        </w:rPr>
        <w:t>ENAV19-14.1.4</w:t>
      </w:r>
      <w:r w:rsidRPr="00931D59">
        <w:rPr>
          <w:rFonts w:ascii="Calibri" w:hAnsi="Calibri"/>
        </w:rPr>
        <w:t xml:space="preserve"> (input doc PAP32-6.1.3.1), Liaison note to PAP</w:t>
      </w:r>
      <w:r w:rsidR="00931D59" w:rsidRPr="00931D59">
        <w:t xml:space="preserve"> </w:t>
      </w:r>
      <w:r w:rsidR="00931D59" w:rsidRPr="00931D59">
        <w:rPr>
          <w:rFonts w:ascii="Calibri" w:hAnsi="Calibri"/>
        </w:rPr>
        <w:t>on the IALA e-Navigation Roadmap and related proposals to restructure IALA’s activities concerning e-navigation</w:t>
      </w:r>
      <w:r w:rsidRPr="00931D59">
        <w:rPr>
          <w:rFonts w:ascii="Calibri" w:hAnsi="Calibri"/>
        </w:rPr>
        <w:t xml:space="preserve"> </w:t>
      </w:r>
    </w:p>
    <w:p w14:paraId="6B8D174E" w14:textId="2E2C0866" w:rsidR="00567DEC" w:rsidRDefault="00BD68CF" w:rsidP="005C6AC3">
      <w:pPr>
        <w:pStyle w:val="BodyText"/>
        <w:numPr>
          <w:ilvl w:val="0"/>
          <w:numId w:val="46"/>
        </w:numPr>
        <w:ind w:left="426" w:hanging="426"/>
        <w:rPr>
          <w:rFonts w:ascii="Calibri" w:hAnsi="Calibri"/>
        </w:rPr>
      </w:pPr>
      <w:r>
        <w:rPr>
          <w:rFonts w:ascii="Calibri" w:hAnsi="Calibri"/>
        </w:rPr>
        <w:t xml:space="preserve">output </w:t>
      </w:r>
      <w:r w:rsidR="00567DEC">
        <w:rPr>
          <w:rFonts w:ascii="Calibri" w:hAnsi="Calibri"/>
        </w:rPr>
        <w:t xml:space="preserve">doc </w:t>
      </w:r>
      <w:r w:rsidR="00567DEC" w:rsidRPr="00567DEC">
        <w:rPr>
          <w:rFonts w:ascii="Calibri" w:hAnsi="Calibri"/>
        </w:rPr>
        <w:t>PAP32-17.1</w:t>
      </w:r>
      <w:r>
        <w:rPr>
          <w:rFonts w:ascii="Calibri" w:hAnsi="Calibri"/>
        </w:rPr>
        <w:t xml:space="preserve"> (input doc ENAV20-4.2), </w:t>
      </w:r>
      <w:r w:rsidR="00567DEC">
        <w:rPr>
          <w:rFonts w:ascii="Calibri" w:hAnsi="Calibri"/>
        </w:rPr>
        <w:t>Report PAP32, section</w:t>
      </w:r>
      <w:r w:rsidR="005C6AC3">
        <w:rPr>
          <w:rFonts w:ascii="Calibri" w:hAnsi="Calibri"/>
        </w:rPr>
        <w:t xml:space="preserve"> </w:t>
      </w:r>
      <w:r w:rsidR="005C6AC3" w:rsidRPr="005C6AC3">
        <w:rPr>
          <w:rFonts w:ascii="Calibri" w:hAnsi="Calibri"/>
        </w:rPr>
        <w:t>6.1.3</w:t>
      </w:r>
    </w:p>
    <w:p w14:paraId="041E9135" w14:textId="77777777" w:rsidR="00A446C9" w:rsidRDefault="00A446C9" w:rsidP="00982DC6">
      <w:pPr>
        <w:pStyle w:val="Heading1"/>
        <w:spacing w:after="120"/>
      </w:pPr>
      <w:r w:rsidRPr="007A395D">
        <w:t>Discussion</w:t>
      </w:r>
    </w:p>
    <w:p w14:paraId="7B024E08" w14:textId="58E743F5" w:rsidR="00BD68CF" w:rsidRDefault="00BD68CF" w:rsidP="00F00E5E">
      <w:pPr>
        <w:pStyle w:val="BodyText"/>
        <w:rPr>
          <w:rFonts w:asciiTheme="minorHAnsi" w:hAnsiTheme="minorHAnsi"/>
          <w:lang w:eastAsia="de-DE"/>
        </w:rPr>
      </w:pPr>
      <w:r>
        <w:rPr>
          <w:rFonts w:asciiTheme="minorHAnsi" w:hAnsiTheme="minorHAnsi"/>
          <w:lang w:eastAsia="de-DE"/>
        </w:rPr>
        <w:t>The ENAV Committee at its 20</w:t>
      </w:r>
      <w:r w:rsidRPr="00BD68CF">
        <w:rPr>
          <w:rFonts w:asciiTheme="minorHAnsi" w:hAnsiTheme="minorHAnsi"/>
          <w:vertAlign w:val="superscript"/>
          <w:lang w:eastAsia="de-DE"/>
        </w:rPr>
        <w:t>th</w:t>
      </w:r>
      <w:r>
        <w:rPr>
          <w:rFonts w:asciiTheme="minorHAnsi" w:hAnsiTheme="minorHAnsi"/>
          <w:lang w:eastAsia="de-DE"/>
        </w:rPr>
        <w:t xml:space="preserve"> session noted</w:t>
      </w:r>
      <w:r w:rsidR="00F94682" w:rsidRPr="00F94682">
        <w:rPr>
          <w:rFonts w:asciiTheme="minorHAnsi" w:hAnsiTheme="minorHAnsi"/>
          <w:lang w:eastAsia="de-DE"/>
        </w:rPr>
        <w:t xml:space="preserve"> </w:t>
      </w:r>
      <w:r w:rsidR="00F94682">
        <w:rPr>
          <w:rFonts w:asciiTheme="minorHAnsi" w:hAnsiTheme="minorHAnsi"/>
          <w:lang w:eastAsia="de-DE"/>
        </w:rPr>
        <w:t>that</w:t>
      </w:r>
      <w:r w:rsidR="005C6AC3">
        <w:rPr>
          <w:rFonts w:asciiTheme="minorHAnsi" w:hAnsiTheme="minorHAnsi"/>
          <w:lang w:eastAsia="de-DE"/>
        </w:rPr>
        <w:t xml:space="preserve">, according to the PAP32 Report, section </w:t>
      </w:r>
      <w:r w:rsidR="005C6AC3" w:rsidRPr="005C6AC3">
        <w:rPr>
          <w:rFonts w:asciiTheme="minorHAnsi" w:hAnsiTheme="minorHAnsi"/>
          <w:lang w:eastAsia="de-DE"/>
        </w:rPr>
        <w:t>6.1.3</w:t>
      </w:r>
      <w:r w:rsidR="005C6AC3">
        <w:rPr>
          <w:rFonts w:asciiTheme="minorHAnsi" w:hAnsiTheme="minorHAnsi"/>
          <w:lang w:eastAsia="de-DE"/>
        </w:rPr>
        <w:t>,</w:t>
      </w:r>
      <w:r>
        <w:rPr>
          <w:rFonts w:asciiTheme="minorHAnsi" w:hAnsiTheme="minorHAnsi"/>
          <w:lang w:eastAsia="de-DE"/>
        </w:rPr>
        <w:t xml:space="preserve"> PAP </w:t>
      </w:r>
      <w:r w:rsidR="005C6AC3">
        <w:rPr>
          <w:rFonts w:asciiTheme="minorHAnsi" w:hAnsiTheme="minorHAnsi"/>
          <w:lang w:eastAsia="de-DE"/>
        </w:rPr>
        <w:t xml:space="preserve">has discussed the document </w:t>
      </w:r>
      <w:r w:rsidR="00F94682" w:rsidRPr="005C6AC3">
        <w:rPr>
          <w:rFonts w:ascii="Calibri" w:hAnsi="Calibri"/>
        </w:rPr>
        <w:t>PAP32‐6.1.3.2</w:t>
      </w:r>
      <w:r w:rsidR="00F94682">
        <w:rPr>
          <w:rFonts w:ascii="Calibri" w:hAnsi="Calibri"/>
        </w:rPr>
        <w:t xml:space="preserve">, e-Navigation Roadmap. </w:t>
      </w:r>
      <w:r w:rsidR="004E1FE8">
        <w:rPr>
          <w:rFonts w:ascii="Calibri" w:hAnsi="Calibri"/>
        </w:rPr>
        <w:t xml:space="preserve">The Committee understands </w:t>
      </w:r>
      <w:r w:rsidR="00F94682">
        <w:rPr>
          <w:rFonts w:ascii="Calibri" w:hAnsi="Calibri"/>
        </w:rPr>
        <w:t>that the development of the Roadmap should continue</w:t>
      </w:r>
      <w:r w:rsidR="00AE3B14">
        <w:rPr>
          <w:rFonts w:ascii="Calibri" w:hAnsi="Calibri"/>
        </w:rPr>
        <w:t xml:space="preserve"> and is to be seen as an internal instrument</w:t>
      </w:r>
      <w:r>
        <w:rPr>
          <w:rFonts w:asciiTheme="minorHAnsi" w:hAnsiTheme="minorHAnsi"/>
          <w:lang w:eastAsia="de-DE"/>
        </w:rPr>
        <w:t>.</w:t>
      </w:r>
    </w:p>
    <w:p w14:paraId="74B39AB9" w14:textId="18AAB98A" w:rsidR="00F00E5E" w:rsidRDefault="00BD68CF" w:rsidP="00F00E5E">
      <w:pPr>
        <w:pStyle w:val="BodyText"/>
        <w:rPr>
          <w:rFonts w:ascii="Calibri" w:hAnsi="Calibri"/>
        </w:rPr>
      </w:pPr>
      <w:r>
        <w:rPr>
          <w:rFonts w:asciiTheme="minorHAnsi" w:hAnsiTheme="minorHAnsi"/>
          <w:lang w:eastAsia="de-DE"/>
        </w:rPr>
        <w:t xml:space="preserve">However, the Committee did not receive a response and </w:t>
      </w:r>
      <w:r w:rsidR="008A6F4A">
        <w:rPr>
          <w:rFonts w:asciiTheme="minorHAnsi" w:hAnsiTheme="minorHAnsi"/>
          <w:lang w:eastAsia="de-DE"/>
        </w:rPr>
        <w:t>explanation of</w:t>
      </w:r>
      <w:r>
        <w:rPr>
          <w:rFonts w:asciiTheme="minorHAnsi" w:hAnsiTheme="minorHAnsi"/>
          <w:lang w:eastAsia="de-DE"/>
        </w:rPr>
        <w:t xml:space="preserve"> the views of PAP to the </w:t>
      </w:r>
      <w:r w:rsidR="00AE3B14">
        <w:rPr>
          <w:rFonts w:asciiTheme="minorHAnsi" w:hAnsiTheme="minorHAnsi"/>
          <w:lang w:eastAsia="de-DE"/>
        </w:rPr>
        <w:t xml:space="preserve">needs and </w:t>
      </w:r>
      <w:r w:rsidR="00654543">
        <w:rPr>
          <w:rFonts w:asciiTheme="minorHAnsi" w:hAnsiTheme="minorHAnsi"/>
          <w:lang w:eastAsia="de-DE"/>
        </w:rPr>
        <w:t xml:space="preserve">proposals as reflected in the introduction of this document, which </w:t>
      </w:r>
      <w:r w:rsidR="00AE3B14">
        <w:rPr>
          <w:rFonts w:asciiTheme="minorHAnsi" w:hAnsiTheme="minorHAnsi"/>
          <w:lang w:eastAsia="de-DE"/>
        </w:rPr>
        <w:t>were</w:t>
      </w:r>
      <w:r w:rsidR="00654543">
        <w:rPr>
          <w:rFonts w:asciiTheme="minorHAnsi" w:hAnsiTheme="minorHAnsi"/>
          <w:lang w:eastAsia="de-DE"/>
        </w:rPr>
        <w:t xml:space="preserve"> </w:t>
      </w:r>
      <w:r>
        <w:rPr>
          <w:rFonts w:asciiTheme="minorHAnsi" w:hAnsiTheme="minorHAnsi"/>
          <w:lang w:eastAsia="de-DE"/>
        </w:rPr>
        <w:t xml:space="preserve">requested action items </w:t>
      </w:r>
      <w:r w:rsidR="00654543">
        <w:rPr>
          <w:rFonts w:asciiTheme="minorHAnsi" w:hAnsiTheme="minorHAnsi"/>
          <w:lang w:eastAsia="de-DE"/>
        </w:rPr>
        <w:t>3, 4 and 5</w:t>
      </w:r>
      <w:r>
        <w:rPr>
          <w:rFonts w:asciiTheme="minorHAnsi" w:hAnsiTheme="minorHAnsi"/>
          <w:lang w:eastAsia="de-DE"/>
        </w:rPr>
        <w:t xml:space="preserve"> as reflected in the </w:t>
      </w:r>
      <w:r>
        <w:rPr>
          <w:rFonts w:ascii="Calibri" w:hAnsi="Calibri"/>
        </w:rPr>
        <w:t>output document ENAV19-14.1.4 (input doc PAP32-6.1.3.1).</w:t>
      </w:r>
    </w:p>
    <w:p w14:paraId="7A8D2F27" w14:textId="6DDB30A4" w:rsidR="00A446C9" w:rsidRPr="007A395D" w:rsidRDefault="00A446C9" w:rsidP="00605E43">
      <w:pPr>
        <w:pStyle w:val="Heading1"/>
      </w:pPr>
      <w:r w:rsidRPr="007A395D">
        <w:t xml:space="preserve">Action requested of </w:t>
      </w:r>
      <w:r w:rsidR="00654543">
        <w:t>PAP</w:t>
      </w:r>
    </w:p>
    <w:p w14:paraId="53C86DF6" w14:textId="49C69701" w:rsidR="00FE5A63" w:rsidRDefault="00F25BF4" w:rsidP="00FE5A63">
      <w:pPr>
        <w:pStyle w:val="BodyText"/>
        <w:rPr>
          <w:rFonts w:ascii="Calibri" w:hAnsi="Calibri"/>
        </w:rPr>
      </w:pPr>
      <w:r w:rsidRPr="007A395D">
        <w:rPr>
          <w:rFonts w:ascii="Calibri" w:hAnsi="Calibri"/>
        </w:rPr>
        <w:t xml:space="preserve">The </w:t>
      </w:r>
      <w:r w:rsidR="00567DEC">
        <w:rPr>
          <w:rFonts w:ascii="Calibri" w:hAnsi="Calibri"/>
        </w:rPr>
        <w:t>Policy Advisory</w:t>
      </w:r>
      <w:r w:rsidR="00FE5A63">
        <w:rPr>
          <w:rFonts w:ascii="Calibri" w:hAnsi="Calibri"/>
        </w:rPr>
        <w:t xml:space="preserve"> </w:t>
      </w:r>
      <w:r w:rsidR="00BD68CF">
        <w:rPr>
          <w:rFonts w:ascii="Calibri" w:hAnsi="Calibri"/>
        </w:rPr>
        <w:t xml:space="preserve">Panel </w:t>
      </w:r>
      <w:r w:rsidR="00FE5A63">
        <w:rPr>
          <w:rFonts w:ascii="Calibri" w:hAnsi="Calibri"/>
        </w:rPr>
        <w:t>is requested to</w:t>
      </w:r>
    </w:p>
    <w:p w14:paraId="1BC3649C" w14:textId="689C9F86" w:rsidR="005C6AC3" w:rsidRDefault="00BD68CF" w:rsidP="00654543">
      <w:pPr>
        <w:pStyle w:val="BodyText"/>
        <w:numPr>
          <w:ilvl w:val="0"/>
          <w:numId w:val="45"/>
        </w:numPr>
        <w:ind w:left="284" w:hanging="284"/>
        <w:rPr>
          <w:rFonts w:ascii="Calibri" w:hAnsi="Calibri"/>
        </w:rPr>
      </w:pPr>
      <w:proofErr w:type="gramStart"/>
      <w:r w:rsidRPr="005C6AC3">
        <w:rPr>
          <w:rFonts w:ascii="Calibri" w:hAnsi="Calibri"/>
        </w:rPr>
        <w:t>re</w:t>
      </w:r>
      <w:r w:rsidR="00567DEC" w:rsidRPr="005C6AC3">
        <w:rPr>
          <w:rFonts w:ascii="Calibri" w:hAnsi="Calibri"/>
        </w:rPr>
        <w:t>consider</w:t>
      </w:r>
      <w:proofErr w:type="gramEnd"/>
      <w:r w:rsidR="00567DEC" w:rsidRPr="005C6AC3">
        <w:rPr>
          <w:rFonts w:ascii="Calibri" w:hAnsi="Calibri"/>
        </w:rPr>
        <w:t xml:space="preserve"> the document PAP32-6.1.3.1, specifically the action items </w:t>
      </w:r>
      <w:r w:rsidR="00654543">
        <w:rPr>
          <w:rFonts w:ascii="Calibri" w:hAnsi="Calibri"/>
        </w:rPr>
        <w:t>3, 4 and 5</w:t>
      </w:r>
      <w:r w:rsidR="008A6F4A">
        <w:rPr>
          <w:rFonts w:ascii="Calibri" w:hAnsi="Calibri"/>
        </w:rPr>
        <w:t>.</w:t>
      </w:r>
    </w:p>
    <w:p w14:paraId="1595F002" w14:textId="2DF05ACC" w:rsidR="00FD0614" w:rsidRDefault="00FD0614" w:rsidP="00654543">
      <w:pPr>
        <w:pStyle w:val="BodyText"/>
        <w:numPr>
          <w:ilvl w:val="0"/>
          <w:numId w:val="45"/>
        </w:numPr>
        <w:ind w:left="284" w:hanging="284"/>
        <w:rPr>
          <w:rFonts w:ascii="Calibri" w:hAnsi="Calibri"/>
        </w:rPr>
      </w:pPr>
      <w:proofErr w:type="gramStart"/>
      <w:r>
        <w:rPr>
          <w:rFonts w:ascii="Calibri" w:hAnsi="Calibri"/>
        </w:rPr>
        <w:t>take</w:t>
      </w:r>
      <w:proofErr w:type="gramEnd"/>
      <w:r>
        <w:rPr>
          <w:rFonts w:ascii="Calibri" w:hAnsi="Calibri"/>
        </w:rPr>
        <w:t xml:space="preserve"> into account the Committees considerations </w:t>
      </w:r>
      <w:r w:rsidR="00AE3B14">
        <w:rPr>
          <w:rFonts w:ascii="Calibri" w:hAnsi="Calibri"/>
        </w:rPr>
        <w:t xml:space="preserve">for these proposals </w:t>
      </w:r>
      <w:r>
        <w:rPr>
          <w:rFonts w:ascii="Calibri" w:hAnsi="Calibri"/>
        </w:rPr>
        <w:t xml:space="preserve">as reflected in section 3 </w:t>
      </w:r>
      <w:r w:rsidRPr="00654543">
        <w:rPr>
          <w:rFonts w:ascii="Calibri" w:hAnsi="Calibri"/>
        </w:rPr>
        <w:t>DISCUSSION (2)</w:t>
      </w:r>
      <w:r w:rsidRPr="005C6AC3">
        <w:rPr>
          <w:rFonts w:ascii="Calibri" w:hAnsi="Calibri"/>
        </w:rPr>
        <w:t xml:space="preserve"> </w:t>
      </w:r>
      <w:r>
        <w:rPr>
          <w:rFonts w:ascii="Calibri" w:hAnsi="Calibri"/>
        </w:rPr>
        <w:t xml:space="preserve">of document </w:t>
      </w:r>
      <w:r w:rsidRPr="005C6AC3">
        <w:rPr>
          <w:rFonts w:ascii="Calibri" w:hAnsi="Calibri"/>
        </w:rPr>
        <w:t>PAP32-6.1.3.1</w:t>
      </w:r>
      <w:r>
        <w:rPr>
          <w:rFonts w:ascii="Calibri" w:hAnsi="Calibri"/>
        </w:rPr>
        <w:t>.</w:t>
      </w:r>
    </w:p>
    <w:p w14:paraId="38DE164B" w14:textId="567F0D4B" w:rsidR="00FD0614" w:rsidRDefault="00567DEC" w:rsidP="00654543">
      <w:pPr>
        <w:pStyle w:val="BodyText"/>
        <w:numPr>
          <w:ilvl w:val="0"/>
          <w:numId w:val="45"/>
        </w:numPr>
        <w:ind w:left="284" w:hanging="284"/>
        <w:rPr>
          <w:rFonts w:ascii="Calibri" w:hAnsi="Calibri"/>
        </w:rPr>
      </w:pPr>
      <w:proofErr w:type="gramStart"/>
      <w:r w:rsidRPr="005C6AC3">
        <w:rPr>
          <w:rFonts w:ascii="Calibri" w:hAnsi="Calibri"/>
        </w:rPr>
        <w:lastRenderedPageBreak/>
        <w:t>response</w:t>
      </w:r>
      <w:proofErr w:type="gramEnd"/>
      <w:r w:rsidRPr="005C6AC3">
        <w:rPr>
          <w:rFonts w:ascii="Calibri" w:hAnsi="Calibri"/>
        </w:rPr>
        <w:t xml:space="preserve"> to the ENAV Committee the view </w:t>
      </w:r>
      <w:r w:rsidR="005C6AC3" w:rsidRPr="005C6AC3">
        <w:rPr>
          <w:rFonts w:ascii="Calibri" w:hAnsi="Calibri"/>
        </w:rPr>
        <w:t xml:space="preserve">and motivation </w:t>
      </w:r>
      <w:r w:rsidRPr="005C6AC3">
        <w:rPr>
          <w:rFonts w:ascii="Calibri" w:hAnsi="Calibri"/>
        </w:rPr>
        <w:t>of PAP concerning the proposed issues reflected in these action items</w:t>
      </w:r>
      <w:r w:rsidR="00F25F07">
        <w:rPr>
          <w:rFonts w:ascii="Calibri" w:hAnsi="Calibri"/>
        </w:rPr>
        <w:t>.</w:t>
      </w:r>
      <w:bookmarkStart w:id="0" w:name="_GoBack"/>
      <w:bookmarkEnd w:id="0"/>
    </w:p>
    <w:p w14:paraId="1FF38954" w14:textId="610BBEF2" w:rsidR="00D764C8" w:rsidRPr="005C6AC3" w:rsidRDefault="00FD0614" w:rsidP="00654543">
      <w:pPr>
        <w:pStyle w:val="BodyText"/>
        <w:numPr>
          <w:ilvl w:val="0"/>
          <w:numId w:val="45"/>
        </w:numPr>
        <w:ind w:left="284" w:hanging="284"/>
        <w:rPr>
          <w:rFonts w:ascii="Calibri" w:hAnsi="Calibri"/>
        </w:rPr>
      </w:pPr>
      <w:proofErr w:type="gramStart"/>
      <w:r>
        <w:rPr>
          <w:rFonts w:ascii="Calibri" w:hAnsi="Calibri"/>
        </w:rPr>
        <w:t>inform</w:t>
      </w:r>
      <w:proofErr w:type="gramEnd"/>
      <w:r>
        <w:rPr>
          <w:rFonts w:ascii="Calibri" w:hAnsi="Calibri"/>
        </w:rPr>
        <w:t xml:space="preserve"> the Committee on further actions to be taken to </w:t>
      </w:r>
      <w:r w:rsidR="004E1FE8">
        <w:rPr>
          <w:rFonts w:ascii="Calibri" w:hAnsi="Calibri"/>
        </w:rPr>
        <w:t>progress</w:t>
      </w:r>
      <w:r w:rsidR="00AE3B14">
        <w:rPr>
          <w:rFonts w:ascii="Calibri" w:hAnsi="Calibri"/>
        </w:rPr>
        <w:t xml:space="preserve"> </w:t>
      </w:r>
      <w:r>
        <w:rPr>
          <w:rFonts w:ascii="Calibri" w:hAnsi="Calibri"/>
        </w:rPr>
        <w:t xml:space="preserve"> the mentioned proposals.</w:t>
      </w:r>
      <w:r w:rsidR="00654543">
        <w:rPr>
          <w:rFonts w:ascii="Calibri" w:hAnsi="Calibri"/>
        </w:rPr>
        <w:t xml:space="preserve"> </w:t>
      </w:r>
    </w:p>
    <w:sectPr w:rsidR="00D764C8" w:rsidRPr="005C6AC3"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C188D0" w14:textId="77777777" w:rsidR="00B622E2" w:rsidRDefault="00B622E2" w:rsidP="00362CD9">
      <w:r>
        <w:separator/>
      </w:r>
    </w:p>
  </w:endnote>
  <w:endnote w:type="continuationSeparator" w:id="0">
    <w:p w14:paraId="38BE566A" w14:textId="77777777" w:rsidR="00B622E2" w:rsidRDefault="00B622E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F25F07">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3D324A" w14:textId="77777777" w:rsidR="00B622E2" w:rsidRDefault="00B622E2" w:rsidP="00362CD9">
      <w:r>
        <w:separator/>
      </w:r>
    </w:p>
  </w:footnote>
  <w:footnote w:type="continuationSeparator" w:id="0">
    <w:p w14:paraId="66C0F6E0" w14:textId="77777777" w:rsidR="00B622E2" w:rsidRDefault="00B622E2"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F25F07">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F25F07">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F25F07"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1CE73AC"/>
    <w:multiLevelType w:val="hybridMultilevel"/>
    <w:tmpl w:val="A6488E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2493A8B"/>
    <w:multiLevelType w:val="hybridMultilevel"/>
    <w:tmpl w:val="548C0FD2"/>
    <w:lvl w:ilvl="0" w:tplc="784EE130">
      <w:start w:val="1"/>
      <w:numFmt w:val="decimal"/>
      <w:lvlText w:val="%1"/>
      <w:lvlJc w:val="left"/>
      <w:pPr>
        <w:ind w:left="720" w:hanging="360"/>
      </w:pPr>
      <w:rPr>
        <w:rFonts w:ascii="Calibri" w:hAnsi="Calibri"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8536016"/>
    <w:multiLevelType w:val="hybridMultilevel"/>
    <w:tmpl w:val="02FCEB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CAF4465"/>
    <w:multiLevelType w:val="hybridMultilevel"/>
    <w:tmpl w:val="1DC803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6" w15:restartNumberingAfterBreak="0">
    <w:nsid w:val="3F1A7ACE"/>
    <w:multiLevelType w:val="hybridMultilevel"/>
    <w:tmpl w:val="2056FE84"/>
    <w:lvl w:ilvl="0" w:tplc="75AE22A0">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6"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8AD515C"/>
    <w:multiLevelType w:val="hybridMultilevel"/>
    <w:tmpl w:val="E2BAB018"/>
    <w:lvl w:ilvl="0" w:tplc="F9BC6382">
      <w:start w:val="4"/>
      <w:numFmt w:val="bullet"/>
      <w:lvlText w:val="•"/>
      <w:lvlJc w:val="left"/>
      <w:pPr>
        <w:ind w:left="1080" w:hanging="72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10"/>
  </w:num>
  <w:num w:numId="4">
    <w:abstractNumId w:val="26"/>
  </w:num>
  <w:num w:numId="5">
    <w:abstractNumId w:val="20"/>
  </w:num>
  <w:num w:numId="6">
    <w:abstractNumId w:val="5"/>
  </w:num>
  <w:num w:numId="7">
    <w:abstractNumId w:val="28"/>
  </w:num>
  <w:num w:numId="8">
    <w:abstractNumId w:val="13"/>
  </w:num>
  <w:num w:numId="9">
    <w:abstractNumId w:val="11"/>
  </w:num>
  <w:num w:numId="10">
    <w:abstractNumId w:val="22"/>
  </w:num>
  <w:num w:numId="11">
    <w:abstractNumId w:val="21"/>
  </w:num>
  <w:num w:numId="12">
    <w:abstractNumId w:val="19"/>
  </w:num>
  <w:num w:numId="13">
    <w:abstractNumId w:val="27"/>
  </w:num>
  <w:num w:numId="14">
    <w:abstractNumId w:val="8"/>
  </w:num>
  <w:num w:numId="15">
    <w:abstractNumId w:val="30"/>
  </w:num>
  <w:num w:numId="16">
    <w:abstractNumId w:val="18"/>
  </w:num>
  <w:num w:numId="17">
    <w:abstractNumId w:val="9"/>
  </w:num>
  <w:num w:numId="18">
    <w:abstractNumId w:val="24"/>
  </w:num>
  <w:num w:numId="19">
    <w:abstractNumId w:val="18"/>
  </w:num>
  <w:num w:numId="20">
    <w:abstractNumId w:val="18"/>
  </w:num>
  <w:num w:numId="21">
    <w:abstractNumId w:val="18"/>
  </w:num>
  <w:num w:numId="22">
    <w:abstractNumId w:val="18"/>
  </w:num>
  <w:num w:numId="23">
    <w:abstractNumId w:val="25"/>
  </w:num>
  <w:num w:numId="24">
    <w:abstractNumId w:val="4"/>
  </w:num>
  <w:num w:numId="25">
    <w:abstractNumId w:val="4"/>
  </w:num>
  <w:num w:numId="26">
    <w:abstractNumId w:val="4"/>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3"/>
  </w:num>
  <w:num w:numId="34">
    <w:abstractNumId w:val="23"/>
  </w:num>
  <w:num w:numId="35">
    <w:abstractNumId w:val="23"/>
  </w:num>
  <w:num w:numId="36">
    <w:abstractNumId w:val="15"/>
  </w:num>
  <w:num w:numId="37">
    <w:abstractNumId w:val="8"/>
  </w:num>
  <w:num w:numId="38">
    <w:abstractNumId w:val="19"/>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num>
  <w:num w:numId="44">
    <w:abstractNumId w:val="17"/>
  </w:num>
  <w:num w:numId="45">
    <w:abstractNumId w:val="6"/>
  </w:num>
  <w:num w:numId="46">
    <w:abstractNumId w:val="14"/>
  </w:num>
  <w:num w:numId="47">
    <w:abstractNumId w:val="7"/>
  </w:num>
  <w:num w:numId="48">
    <w:abstractNumId w:val="2"/>
  </w:num>
  <w:num w:numId="49">
    <w:abstractNumId w:val="16"/>
  </w:num>
  <w:num w:numId="50">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36B9E"/>
    <w:rsid w:val="00037DF4"/>
    <w:rsid w:val="0004700E"/>
    <w:rsid w:val="000539F0"/>
    <w:rsid w:val="00070C13"/>
    <w:rsid w:val="000715C9"/>
    <w:rsid w:val="00076632"/>
    <w:rsid w:val="00084F33"/>
    <w:rsid w:val="000A77A7"/>
    <w:rsid w:val="000B1707"/>
    <w:rsid w:val="000B6757"/>
    <w:rsid w:val="000C1B3E"/>
    <w:rsid w:val="00110AE7"/>
    <w:rsid w:val="00110DFF"/>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80526"/>
    <w:rsid w:val="00280A8F"/>
    <w:rsid w:val="002851A5"/>
    <w:rsid w:val="002A0346"/>
    <w:rsid w:val="002A4487"/>
    <w:rsid w:val="002B49E9"/>
    <w:rsid w:val="002C632E"/>
    <w:rsid w:val="002D3E8B"/>
    <w:rsid w:val="002D4575"/>
    <w:rsid w:val="002D5C0C"/>
    <w:rsid w:val="002E03D1"/>
    <w:rsid w:val="002E1B37"/>
    <w:rsid w:val="002E6B74"/>
    <w:rsid w:val="002E6FCA"/>
    <w:rsid w:val="00356CD0"/>
    <w:rsid w:val="00362CD9"/>
    <w:rsid w:val="003761CA"/>
    <w:rsid w:val="00380DAF"/>
    <w:rsid w:val="003972CE"/>
    <w:rsid w:val="003B28F5"/>
    <w:rsid w:val="003B7B7D"/>
    <w:rsid w:val="003C54CB"/>
    <w:rsid w:val="003C7A2A"/>
    <w:rsid w:val="003D2DC1"/>
    <w:rsid w:val="003D69D0"/>
    <w:rsid w:val="003E49C6"/>
    <w:rsid w:val="003F2918"/>
    <w:rsid w:val="003F430E"/>
    <w:rsid w:val="0041088C"/>
    <w:rsid w:val="00420A38"/>
    <w:rsid w:val="00431B19"/>
    <w:rsid w:val="004661AD"/>
    <w:rsid w:val="00482FA6"/>
    <w:rsid w:val="004D1D85"/>
    <w:rsid w:val="004D3C3A"/>
    <w:rsid w:val="004E1CD1"/>
    <w:rsid w:val="004E1FE8"/>
    <w:rsid w:val="004F05F3"/>
    <w:rsid w:val="004F7B7C"/>
    <w:rsid w:val="005107EB"/>
    <w:rsid w:val="00521345"/>
    <w:rsid w:val="00526DF0"/>
    <w:rsid w:val="00545CC4"/>
    <w:rsid w:val="00551FFF"/>
    <w:rsid w:val="005607A2"/>
    <w:rsid w:val="00567DEC"/>
    <w:rsid w:val="0057198B"/>
    <w:rsid w:val="00573CFE"/>
    <w:rsid w:val="005960DA"/>
    <w:rsid w:val="005969F2"/>
    <w:rsid w:val="00597FAE"/>
    <w:rsid w:val="005B32A3"/>
    <w:rsid w:val="005C0D44"/>
    <w:rsid w:val="005C566C"/>
    <w:rsid w:val="005C6AC3"/>
    <w:rsid w:val="005C7E69"/>
    <w:rsid w:val="005E1BC8"/>
    <w:rsid w:val="005E262D"/>
    <w:rsid w:val="005F23D3"/>
    <w:rsid w:val="005F7E20"/>
    <w:rsid w:val="00605E43"/>
    <w:rsid w:val="006153BB"/>
    <w:rsid w:val="0063336F"/>
    <w:rsid w:val="00654543"/>
    <w:rsid w:val="006652C3"/>
    <w:rsid w:val="00691FD0"/>
    <w:rsid w:val="00692148"/>
    <w:rsid w:val="006A1A1E"/>
    <w:rsid w:val="006A7E45"/>
    <w:rsid w:val="006C5948"/>
    <w:rsid w:val="006F2A74"/>
    <w:rsid w:val="006F4F07"/>
    <w:rsid w:val="007118F5"/>
    <w:rsid w:val="00712AA4"/>
    <w:rsid w:val="007146C4"/>
    <w:rsid w:val="00721AA1"/>
    <w:rsid w:val="00724B67"/>
    <w:rsid w:val="007547F8"/>
    <w:rsid w:val="007570E4"/>
    <w:rsid w:val="0076099E"/>
    <w:rsid w:val="00765622"/>
    <w:rsid w:val="00770B6C"/>
    <w:rsid w:val="00783FEA"/>
    <w:rsid w:val="007A395D"/>
    <w:rsid w:val="007A70E4"/>
    <w:rsid w:val="007C346C"/>
    <w:rsid w:val="007F65E7"/>
    <w:rsid w:val="0080294B"/>
    <w:rsid w:val="008101C0"/>
    <w:rsid w:val="0081354F"/>
    <w:rsid w:val="0082480E"/>
    <w:rsid w:val="00850293"/>
    <w:rsid w:val="00851373"/>
    <w:rsid w:val="00851BA6"/>
    <w:rsid w:val="0085654D"/>
    <w:rsid w:val="00861160"/>
    <w:rsid w:val="0086654F"/>
    <w:rsid w:val="008A356F"/>
    <w:rsid w:val="008A4653"/>
    <w:rsid w:val="008A4717"/>
    <w:rsid w:val="008A50CC"/>
    <w:rsid w:val="008A6F4A"/>
    <w:rsid w:val="008B71A4"/>
    <w:rsid w:val="008D1694"/>
    <w:rsid w:val="008D79CB"/>
    <w:rsid w:val="008F07BC"/>
    <w:rsid w:val="008F630D"/>
    <w:rsid w:val="00900D11"/>
    <w:rsid w:val="0092692B"/>
    <w:rsid w:val="00931D59"/>
    <w:rsid w:val="00943588"/>
    <w:rsid w:val="00943E9C"/>
    <w:rsid w:val="00953F4D"/>
    <w:rsid w:val="00960BB8"/>
    <w:rsid w:val="00964F5C"/>
    <w:rsid w:val="00982DC6"/>
    <w:rsid w:val="009831C0"/>
    <w:rsid w:val="0099161D"/>
    <w:rsid w:val="00A0389B"/>
    <w:rsid w:val="00A33AE9"/>
    <w:rsid w:val="00A35A7E"/>
    <w:rsid w:val="00A446C9"/>
    <w:rsid w:val="00A630A8"/>
    <w:rsid w:val="00A635D6"/>
    <w:rsid w:val="00A8553A"/>
    <w:rsid w:val="00A93AED"/>
    <w:rsid w:val="00AB4A88"/>
    <w:rsid w:val="00AE1319"/>
    <w:rsid w:val="00AE34BB"/>
    <w:rsid w:val="00AE3B14"/>
    <w:rsid w:val="00B144DF"/>
    <w:rsid w:val="00B155A7"/>
    <w:rsid w:val="00B226F2"/>
    <w:rsid w:val="00B274DF"/>
    <w:rsid w:val="00B56BDF"/>
    <w:rsid w:val="00B57E04"/>
    <w:rsid w:val="00B622E2"/>
    <w:rsid w:val="00B65812"/>
    <w:rsid w:val="00B83197"/>
    <w:rsid w:val="00B85CD6"/>
    <w:rsid w:val="00B90A27"/>
    <w:rsid w:val="00B94282"/>
    <w:rsid w:val="00B9554D"/>
    <w:rsid w:val="00BB09E7"/>
    <w:rsid w:val="00BB2B9F"/>
    <w:rsid w:val="00BB7D9E"/>
    <w:rsid w:val="00BC2334"/>
    <w:rsid w:val="00BD3CB8"/>
    <w:rsid w:val="00BD4E6F"/>
    <w:rsid w:val="00BD68CF"/>
    <w:rsid w:val="00BF32F0"/>
    <w:rsid w:val="00BF4DCE"/>
    <w:rsid w:val="00C05CE5"/>
    <w:rsid w:val="00C15100"/>
    <w:rsid w:val="00C6171E"/>
    <w:rsid w:val="00CA419D"/>
    <w:rsid w:val="00CA6F2C"/>
    <w:rsid w:val="00CF1871"/>
    <w:rsid w:val="00D019CE"/>
    <w:rsid w:val="00D1133E"/>
    <w:rsid w:val="00D17A34"/>
    <w:rsid w:val="00D26628"/>
    <w:rsid w:val="00D332B3"/>
    <w:rsid w:val="00D413F2"/>
    <w:rsid w:val="00D55207"/>
    <w:rsid w:val="00D70BA6"/>
    <w:rsid w:val="00D71336"/>
    <w:rsid w:val="00D764C8"/>
    <w:rsid w:val="00D81801"/>
    <w:rsid w:val="00D92B45"/>
    <w:rsid w:val="00D95962"/>
    <w:rsid w:val="00DC389B"/>
    <w:rsid w:val="00DE2FEE"/>
    <w:rsid w:val="00E00BE9"/>
    <w:rsid w:val="00E22A11"/>
    <w:rsid w:val="00E31E5C"/>
    <w:rsid w:val="00E37CFB"/>
    <w:rsid w:val="00E44DD2"/>
    <w:rsid w:val="00E558C3"/>
    <w:rsid w:val="00E55927"/>
    <w:rsid w:val="00E90069"/>
    <w:rsid w:val="00E912A6"/>
    <w:rsid w:val="00EA4844"/>
    <w:rsid w:val="00EA4D9C"/>
    <w:rsid w:val="00EA5A97"/>
    <w:rsid w:val="00EB75EE"/>
    <w:rsid w:val="00EE4C1D"/>
    <w:rsid w:val="00EF3685"/>
    <w:rsid w:val="00F00E5E"/>
    <w:rsid w:val="00F04350"/>
    <w:rsid w:val="00F133DB"/>
    <w:rsid w:val="00F159EB"/>
    <w:rsid w:val="00F25BF4"/>
    <w:rsid w:val="00F25F07"/>
    <w:rsid w:val="00F267DB"/>
    <w:rsid w:val="00F46F6F"/>
    <w:rsid w:val="00F60608"/>
    <w:rsid w:val="00F62217"/>
    <w:rsid w:val="00F94682"/>
    <w:rsid w:val="00FB17A9"/>
    <w:rsid w:val="00FB527C"/>
    <w:rsid w:val="00FB6F75"/>
    <w:rsid w:val="00FC0EB3"/>
    <w:rsid w:val="00FD0614"/>
    <w:rsid w:val="00FD675E"/>
    <w:rsid w:val="00FE5674"/>
    <w:rsid w:val="00FE5A6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1BD3CC08-5EAB-4513-80D8-284D97B2C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FEC52-A807-453F-8EC7-408A0F064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413</Words>
  <Characters>2358</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Plenary Room</cp:lastModifiedBy>
  <cp:revision>3</cp:revision>
  <dcterms:created xsi:type="dcterms:W3CDTF">2017-03-17T09:06:00Z</dcterms:created>
  <dcterms:modified xsi:type="dcterms:W3CDTF">2017-03-17T09:06:00Z</dcterms:modified>
</cp:coreProperties>
</file>